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688" w:rsidRDefault="00EC0688" w:rsidP="00EC0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688" w:rsidRDefault="00EC0688" w:rsidP="00EC0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688" w:rsidRDefault="00EC0688" w:rsidP="00EC0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EC0688" w:rsidRDefault="00EC0688" w:rsidP="00EC0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EC0688" w:rsidRDefault="00EC0688" w:rsidP="00EC0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EC0688" w:rsidRDefault="00EC0688" w:rsidP="00EC06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:rsidR="00EC0688" w:rsidRDefault="00EC0688" w:rsidP="00EC068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EC0688" w:rsidRDefault="00EC0688" w:rsidP="00EC068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EC0688" w:rsidRDefault="00EC0688" w:rsidP="00EC0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0688" w:rsidRDefault="00EC0688" w:rsidP="00EC068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12 квітня 2019 р.</w:t>
      </w:r>
      <w:r w:rsidR="00C059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59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м. Ніжин</w:t>
      </w:r>
      <w:r w:rsidR="00C0599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59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№</w:t>
      </w:r>
      <w:r w:rsidR="00C0599C">
        <w:rPr>
          <w:rFonts w:ascii="Times New Roman" w:hAnsi="Times New Roman" w:cs="Times New Roman"/>
          <w:sz w:val="28"/>
          <w:szCs w:val="28"/>
          <w:lang w:val="uk-UA"/>
        </w:rPr>
        <w:t xml:space="preserve"> 107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0688" w:rsidRDefault="00EC0688" w:rsidP="00EC068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EC0688" w:rsidRDefault="00EC0688" w:rsidP="00EC068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чергового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EC0688" w:rsidRDefault="00EC0688" w:rsidP="00EC068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EC0688" w:rsidRDefault="00EC0688" w:rsidP="00EC06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ради</w:t>
      </w:r>
    </w:p>
    <w:p w:rsidR="00EC0688" w:rsidRDefault="00EC0688" w:rsidP="00EC0688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статей 42, 59, 73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38 Регламенту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 року № 220:</w:t>
      </w:r>
    </w:p>
    <w:p w:rsidR="00EC0688" w:rsidRDefault="00EC0688" w:rsidP="00EC068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чергове засідання виконавчого комітету міської ради           </w:t>
      </w:r>
      <w:r w:rsidR="001D5015">
        <w:rPr>
          <w:rFonts w:ascii="Times New Roman" w:hAnsi="Times New Roman" w:cs="Times New Roman"/>
          <w:sz w:val="28"/>
          <w:szCs w:val="28"/>
          <w:lang w:val="uk-UA"/>
        </w:rPr>
        <w:t xml:space="preserve">        18 квітня 2019 року о 16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.00 год. у малому залі виконавчого комітету Ніжинської міської ради за адресою місто Ніжин, площа імені Івана Франка,1.</w:t>
      </w:r>
    </w:p>
    <w:p w:rsidR="00EC0688" w:rsidRDefault="00EC0688" w:rsidP="00EC068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з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0688" w:rsidRDefault="00EC0688" w:rsidP="00EC06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3.Відділу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(</w:t>
      </w:r>
      <w:r>
        <w:rPr>
          <w:rFonts w:ascii="Times New Roman" w:hAnsi="Times New Roman" w:cs="Times New Roman"/>
          <w:sz w:val="28"/>
          <w:szCs w:val="28"/>
          <w:lang w:val="uk-UA"/>
        </w:rPr>
        <w:t>Доля О.В.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заступників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0688" w:rsidRDefault="00EC0688" w:rsidP="00EC0688">
      <w:pPr>
        <w:widowControl w:val="0"/>
        <w:shd w:val="clear" w:color="auto" w:fill="FFFFFF"/>
        <w:tabs>
          <w:tab w:val="left" w:pos="0"/>
          <w:tab w:val="left" w:pos="84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заступнику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заступникам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керуючому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своєчасну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якісну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EC0688" w:rsidRDefault="00EC0688" w:rsidP="00EC068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5.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EC0688" w:rsidRDefault="00EC0688" w:rsidP="00EC06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0688" w:rsidRDefault="00EC0688" w:rsidP="00EC0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</w:p>
    <w:p w:rsidR="00EC0688" w:rsidRDefault="00EC0688" w:rsidP="00EC06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7DD1" w:rsidRDefault="001D7DD1" w:rsidP="00EC0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0688" w:rsidRDefault="00EC0688" w:rsidP="00EC0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Візують: </w:t>
      </w:r>
    </w:p>
    <w:p w:rsidR="00EC0688" w:rsidRDefault="00EC0688" w:rsidP="00EC06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0688" w:rsidRDefault="00EC0688" w:rsidP="00EC06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EC0688" w:rsidRDefault="00EC0688" w:rsidP="00EC0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 КОЛЕСНИК</w:t>
      </w:r>
    </w:p>
    <w:p w:rsidR="00EC0688" w:rsidRDefault="00EC0688" w:rsidP="00EC0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688" w:rsidRDefault="00EC0688" w:rsidP="00EC0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688" w:rsidRDefault="00EC0688" w:rsidP="00EC0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688" w:rsidRDefault="00EC0688" w:rsidP="00EC0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ДОЛЯ</w:t>
      </w:r>
    </w:p>
    <w:p w:rsidR="00EC0688" w:rsidRDefault="00EC0688" w:rsidP="00EC0688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688" w:rsidRDefault="00EC0688" w:rsidP="00EC0688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688" w:rsidRDefault="00EC0688" w:rsidP="00EC0688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-кадрового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0688" w:rsidRDefault="00EC0688" w:rsidP="00EC0688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:rsidR="00EC0688" w:rsidRDefault="00EC0688" w:rsidP="00EC0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688" w:rsidRDefault="00EC0688" w:rsidP="00EC0688">
      <w:pPr>
        <w:rPr>
          <w:lang w:val="uk-UA"/>
        </w:rPr>
      </w:pPr>
    </w:p>
    <w:p w:rsidR="00EC0688" w:rsidRDefault="00EC0688" w:rsidP="00EC0688">
      <w:pPr>
        <w:rPr>
          <w:lang w:val="uk-UA"/>
        </w:rPr>
      </w:pPr>
    </w:p>
    <w:p w:rsidR="00EC0688" w:rsidRDefault="00EC0688" w:rsidP="00EC0688">
      <w:pPr>
        <w:rPr>
          <w:lang w:val="uk-UA"/>
        </w:rPr>
      </w:pPr>
    </w:p>
    <w:p w:rsidR="00EC0688" w:rsidRDefault="00EC0688" w:rsidP="00EC0688">
      <w:pPr>
        <w:rPr>
          <w:lang w:val="uk-UA"/>
        </w:rPr>
      </w:pPr>
    </w:p>
    <w:p w:rsidR="00EC0688" w:rsidRDefault="00EC0688" w:rsidP="00EC0688">
      <w:pPr>
        <w:rPr>
          <w:lang w:val="uk-UA"/>
        </w:rPr>
      </w:pPr>
    </w:p>
    <w:p w:rsidR="00EC0688" w:rsidRDefault="00EC0688" w:rsidP="00EC0688">
      <w:pPr>
        <w:rPr>
          <w:lang w:val="uk-UA"/>
        </w:rPr>
      </w:pPr>
    </w:p>
    <w:p w:rsidR="00EC0688" w:rsidRDefault="00EC0688" w:rsidP="00EC0688">
      <w:pPr>
        <w:rPr>
          <w:lang w:val="uk-UA"/>
        </w:rPr>
      </w:pPr>
    </w:p>
    <w:p w:rsidR="00EC0688" w:rsidRDefault="00EC0688" w:rsidP="00EC0688">
      <w:pPr>
        <w:rPr>
          <w:lang w:val="uk-UA"/>
        </w:rPr>
      </w:pPr>
    </w:p>
    <w:p w:rsidR="00EC0688" w:rsidRDefault="00EC0688" w:rsidP="00EC0688">
      <w:pPr>
        <w:rPr>
          <w:lang w:val="uk-UA"/>
        </w:rPr>
      </w:pPr>
    </w:p>
    <w:p w:rsidR="00EC0688" w:rsidRDefault="00EC0688" w:rsidP="00EC0688">
      <w:pPr>
        <w:rPr>
          <w:lang w:val="uk-UA"/>
        </w:rPr>
      </w:pPr>
    </w:p>
    <w:p w:rsidR="00EC0688" w:rsidRDefault="00EC0688" w:rsidP="00EC0688">
      <w:pPr>
        <w:rPr>
          <w:lang w:val="uk-UA"/>
        </w:rPr>
      </w:pPr>
    </w:p>
    <w:p w:rsidR="00EC0688" w:rsidRDefault="00EC0688" w:rsidP="00EC0688">
      <w:pPr>
        <w:rPr>
          <w:lang w:val="uk-UA"/>
        </w:rPr>
      </w:pPr>
    </w:p>
    <w:p w:rsidR="00EC0688" w:rsidRDefault="00EC0688" w:rsidP="00EC0688">
      <w:pPr>
        <w:rPr>
          <w:lang w:val="uk-UA"/>
        </w:rPr>
      </w:pPr>
    </w:p>
    <w:p w:rsidR="00EC0688" w:rsidRDefault="00EC0688" w:rsidP="00EC0688">
      <w:pPr>
        <w:rPr>
          <w:lang w:val="uk-UA"/>
        </w:rPr>
      </w:pPr>
    </w:p>
    <w:p w:rsidR="00EC0688" w:rsidRDefault="00EC0688" w:rsidP="00EC0688">
      <w:pPr>
        <w:rPr>
          <w:lang w:val="uk-UA"/>
        </w:rPr>
      </w:pPr>
    </w:p>
    <w:p w:rsidR="00EC0688" w:rsidRDefault="00EC0688" w:rsidP="00EC0688">
      <w:pPr>
        <w:rPr>
          <w:lang w:val="uk-UA"/>
        </w:rPr>
      </w:pPr>
    </w:p>
    <w:p w:rsidR="00EC0688" w:rsidRDefault="00EC0688" w:rsidP="00EC0688">
      <w:pPr>
        <w:rPr>
          <w:lang w:val="uk-UA"/>
        </w:rPr>
      </w:pPr>
    </w:p>
    <w:p w:rsidR="00EC0688" w:rsidRDefault="00EC0688" w:rsidP="00EC0688">
      <w:pPr>
        <w:rPr>
          <w:lang w:val="uk-UA"/>
        </w:rPr>
      </w:pPr>
    </w:p>
    <w:p w:rsidR="00EC0688" w:rsidRDefault="00EC0688" w:rsidP="00C0599C">
      <w:pPr>
        <w:spacing w:after="0" w:line="240" w:lineRule="auto"/>
        <w:rPr>
          <w:lang w:val="uk-UA"/>
        </w:rPr>
      </w:pPr>
    </w:p>
    <w:p w:rsidR="00C0599C" w:rsidRDefault="00C0599C" w:rsidP="00C0599C">
      <w:pPr>
        <w:spacing w:after="0" w:line="240" w:lineRule="auto"/>
        <w:rPr>
          <w:lang w:val="uk-UA"/>
        </w:rPr>
      </w:pPr>
    </w:p>
    <w:p w:rsidR="00C0599C" w:rsidRDefault="00C0599C" w:rsidP="00C0599C">
      <w:pPr>
        <w:spacing w:after="0" w:line="240" w:lineRule="auto"/>
        <w:rPr>
          <w:lang w:val="uk-UA"/>
        </w:rPr>
      </w:pPr>
    </w:p>
    <w:p w:rsidR="00C0599C" w:rsidRDefault="00C0599C" w:rsidP="00C0599C">
      <w:pPr>
        <w:spacing w:after="0" w:line="240" w:lineRule="auto"/>
        <w:rPr>
          <w:lang w:val="uk-UA"/>
        </w:rPr>
      </w:pPr>
    </w:p>
    <w:p w:rsidR="00C0599C" w:rsidRDefault="00C0599C" w:rsidP="00C0599C">
      <w:pPr>
        <w:spacing w:after="0" w:line="240" w:lineRule="auto"/>
        <w:rPr>
          <w:lang w:val="uk-UA"/>
        </w:rPr>
      </w:pPr>
    </w:p>
    <w:p w:rsidR="00C0599C" w:rsidRDefault="00C0599C" w:rsidP="00C0599C">
      <w:pPr>
        <w:spacing w:after="0" w:line="240" w:lineRule="auto"/>
        <w:rPr>
          <w:lang w:val="uk-UA"/>
        </w:rPr>
      </w:pPr>
    </w:p>
    <w:p w:rsidR="00C0599C" w:rsidRDefault="00C0599C" w:rsidP="00C059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0688" w:rsidRDefault="00EC0688" w:rsidP="00EC06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ЗАТВЕРДЖЕНО</w:t>
      </w:r>
    </w:p>
    <w:p w:rsidR="00EC0688" w:rsidRDefault="00EC0688" w:rsidP="00EC0688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688" w:rsidRDefault="00EC0688" w:rsidP="00EC0688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:rsidR="00EC0688" w:rsidRDefault="00EC0688" w:rsidP="00EC068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12.04</w:t>
      </w:r>
      <w:r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599C">
        <w:rPr>
          <w:rFonts w:ascii="Times New Roman" w:hAnsi="Times New Roman" w:cs="Times New Roman"/>
          <w:sz w:val="24"/>
          <w:szCs w:val="24"/>
          <w:lang w:val="uk-UA"/>
        </w:rPr>
        <w:t>107</w:t>
      </w:r>
    </w:p>
    <w:p w:rsidR="00EC0688" w:rsidRPr="00C0599C" w:rsidRDefault="00EC0688" w:rsidP="00C0599C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C0688" w:rsidRDefault="00EC0688" w:rsidP="00EC0688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EC0688" w:rsidRDefault="00EC0688" w:rsidP="00EC0688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EC0688" w:rsidRDefault="00EC0688" w:rsidP="00EC0688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 квітня 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C0688" w:rsidRDefault="00EC0688" w:rsidP="00EC0688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6264"/>
        <w:gridCol w:w="3483"/>
      </w:tblGrid>
      <w:tr w:rsidR="00EC0688" w:rsidTr="00EC0688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88" w:rsidRDefault="00EC0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88" w:rsidRDefault="00EC0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proofErr w:type="spellEnd"/>
          </w:p>
          <w:p w:rsidR="00EC0688" w:rsidRDefault="00EC0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688" w:rsidRDefault="00EC0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EC0688" w:rsidRDefault="00EC0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C0688" w:rsidRPr="00EC0688" w:rsidTr="00EC0688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0688" w:rsidRDefault="00EC0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0688" w:rsidRPr="00EC0688" w:rsidRDefault="00EC0688" w:rsidP="00D92EAB">
            <w:pPr>
              <w:pStyle w:val="a3"/>
              <w:tabs>
                <w:tab w:val="left" w:pos="0"/>
              </w:tabs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EC0688">
              <w:rPr>
                <w:b w:val="0"/>
                <w:sz w:val="28"/>
                <w:szCs w:val="28"/>
              </w:rPr>
              <w:t xml:space="preserve">Про порядок розгляду розрахунків тарифів на теплову енергію, її виробництво, транспортування та постачання, комунальні послуги, що подаються </w:t>
            </w:r>
            <w:proofErr w:type="spellStart"/>
            <w:r w:rsidRPr="00EC0688">
              <w:rPr>
                <w:b w:val="0"/>
                <w:sz w:val="28"/>
                <w:szCs w:val="28"/>
              </w:rPr>
              <w:t>суб'ктами</w:t>
            </w:r>
            <w:proofErr w:type="spellEnd"/>
            <w:r w:rsidRPr="00EC0688">
              <w:rPr>
                <w:b w:val="0"/>
                <w:sz w:val="28"/>
                <w:szCs w:val="28"/>
              </w:rPr>
              <w:t xml:space="preserve"> господарювання, які здійснюють </w:t>
            </w:r>
            <w:proofErr w:type="spellStart"/>
            <w:r w:rsidRPr="00EC0688">
              <w:rPr>
                <w:b w:val="0"/>
                <w:sz w:val="28"/>
                <w:szCs w:val="28"/>
              </w:rPr>
              <w:t>діяльнясть</w:t>
            </w:r>
            <w:proofErr w:type="spellEnd"/>
            <w:r w:rsidRPr="00EC0688">
              <w:rPr>
                <w:b w:val="0"/>
                <w:sz w:val="28"/>
                <w:szCs w:val="28"/>
              </w:rPr>
              <w:t xml:space="preserve"> на території Ніжинської </w:t>
            </w:r>
            <w:r>
              <w:rPr>
                <w:b w:val="0"/>
                <w:sz w:val="28"/>
                <w:szCs w:val="28"/>
              </w:rPr>
              <w:t xml:space="preserve">міської об’єднаної </w:t>
            </w:r>
            <w:r w:rsidRPr="00EC0688">
              <w:rPr>
                <w:b w:val="0"/>
                <w:sz w:val="28"/>
                <w:szCs w:val="28"/>
              </w:rPr>
              <w:t>територіальної</w:t>
            </w:r>
            <w:r>
              <w:rPr>
                <w:b w:val="0"/>
                <w:sz w:val="28"/>
                <w:szCs w:val="28"/>
              </w:rPr>
              <w:t xml:space="preserve"> громади та встановлення форм розрахунків тарифів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0688" w:rsidRDefault="00EC0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Гавриш </w:t>
            </w:r>
          </w:p>
          <w:p w:rsidR="00EC0688" w:rsidRDefault="00EC0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Миколаївна</w:t>
            </w:r>
          </w:p>
        </w:tc>
      </w:tr>
      <w:tr w:rsidR="00EC0688" w:rsidTr="00EC0688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0688" w:rsidRDefault="00EC0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0688" w:rsidRDefault="00066218" w:rsidP="00D92EAB">
            <w:pPr>
              <w:pStyle w:val="a3"/>
              <w:tabs>
                <w:tab w:val="left" w:pos="0"/>
              </w:tabs>
              <w:ind w:left="0" w:firstLine="0"/>
              <w:jc w:val="both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видаленн</w:t>
            </w:r>
            <w:r w:rsidR="007D7E52">
              <w:rPr>
                <w:b w:val="0"/>
                <w:sz w:val="28"/>
                <w:szCs w:val="28"/>
                <w:lang w:val="ru-RU"/>
              </w:rPr>
              <w:t>я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зелених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насаджень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території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    м.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Ніжин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0688" w:rsidRDefault="00066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066218" w:rsidRPr="00066218" w:rsidRDefault="00066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EC0688" w:rsidTr="00EC0688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0688" w:rsidRDefault="00EC0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0688" w:rsidRDefault="00066218" w:rsidP="00D92EAB">
            <w:pPr>
              <w:pStyle w:val="a3"/>
              <w:tabs>
                <w:tab w:val="left" w:pos="0"/>
              </w:tabs>
              <w:ind w:left="0" w:firstLine="0"/>
              <w:jc w:val="both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введення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дію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рішення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конкурсного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комітету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щодо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визначення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переможцяя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конкурсу на автобусному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маршруті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загального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користування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№</w:t>
            </w:r>
            <w:r w:rsidR="007D7E52">
              <w:rPr>
                <w:b w:val="0"/>
                <w:sz w:val="28"/>
                <w:szCs w:val="28"/>
                <w:lang w:val="ru-RU"/>
              </w:rPr>
              <w:t xml:space="preserve"> </w:t>
            </w:r>
            <w:r>
              <w:rPr>
                <w:b w:val="0"/>
                <w:sz w:val="28"/>
                <w:szCs w:val="28"/>
                <w:lang w:val="ru-RU"/>
              </w:rPr>
              <w:t xml:space="preserve">39 та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сукупності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маршрутів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="007D7E52">
              <w:rPr>
                <w:b w:val="0"/>
                <w:sz w:val="28"/>
                <w:szCs w:val="28"/>
                <w:lang w:val="ru-RU"/>
              </w:rPr>
              <w:t xml:space="preserve">       </w:t>
            </w:r>
            <w:r>
              <w:rPr>
                <w:b w:val="0"/>
                <w:sz w:val="28"/>
                <w:szCs w:val="28"/>
                <w:lang w:val="ru-RU"/>
              </w:rPr>
              <w:t>№ 11,12 та 13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6218" w:rsidRDefault="00066218" w:rsidP="00066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EC0688" w:rsidRDefault="00066218" w:rsidP="00066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066218" w:rsidTr="00EC0688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6218" w:rsidRDefault="00066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6218" w:rsidRDefault="00066218" w:rsidP="00D92EAB">
            <w:pPr>
              <w:pStyle w:val="a3"/>
              <w:tabs>
                <w:tab w:val="left" w:pos="0"/>
              </w:tabs>
              <w:ind w:left="0" w:firstLine="0"/>
              <w:jc w:val="both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відшкодування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коштів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перевізникам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пільгове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перевезення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окремих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категорій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громадян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автомобільним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транспортто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загального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користування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м.Ніжині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січень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20019</w:t>
            </w:r>
            <w:r w:rsidR="007D7E52">
              <w:rPr>
                <w:b w:val="0"/>
                <w:sz w:val="28"/>
                <w:szCs w:val="28"/>
                <w:lang w:val="ru-RU"/>
              </w:rPr>
              <w:t xml:space="preserve"> </w:t>
            </w:r>
            <w:r>
              <w:rPr>
                <w:b w:val="0"/>
                <w:sz w:val="28"/>
                <w:szCs w:val="28"/>
                <w:lang w:val="ru-RU"/>
              </w:rPr>
              <w:t>року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6218" w:rsidRDefault="00066218" w:rsidP="00066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066218" w:rsidRDefault="00066218" w:rsidP="00066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066218" w:rsidTr="00EC0688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6218" w:rsidRDefault="00066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6218" w:rsidRDefault="002E175D" w:rsidP="00D92EAB">
            <w:pPr>
              <w:pStyle w:val="a3"/>
              <w:tabs>
                <w:tab w:val="left" w:pos="0"/>
              </w:tabs>
              <w:ind w:left="0" w:firstLine="0"/>
              <w:jc w:val="both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відшкодування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коштів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перевізникам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пільгове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перевезення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окремих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категорій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громадян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автомобільним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транспортто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загального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користування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м.Ніжині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лютий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20019</w:t>
            </w:r>
            <w:r w:rsidR="007D7E52">
              <w:rPr>
                <w:b w:val="0"/>
                <w:sz w:val="28"/>
                <w:szCs w:val="28"/>
                <w:lang w:val="ru-RU"/>
              </w:rPr>
              <w:t xml:space="preserve"> </w:t>
            </w:r>
            <w:r>
              <w:rPr>
                <w:b w:val="0"/>
                <w:sz w:val="28"/>
                <w:szCs w:val="28"/>
                <w:lang w:val="ru-RU"/>
              </w:rPr>
              <w:t>року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6218" w:rsidRDefault="00066218" w:rsidP="00066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066218" w:rsidRDefault="00066218" w:rsidP="00066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2E175D" w:rsidTr="00EC0688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75D" w:rsidRDefault="002E1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75D" w:rsidRDefault="002E175D" w:rsidP="00D92EAB">
            <w:pPr>
              <w:pStyle w:val="a3"/>
              <w:tabs>
                <w:tab w:val="left" w:pos="0"/>
              </w:tabs>
              <w:ind w:left="0" w:firstLine="0"/>
              <w:jc w:val="both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встановлення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графіка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використання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води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населенням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для поливу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присадибних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ділянок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на 2019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рік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75D" w:rsidRDefault="002E175D" w:rsidP="00066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Лабузький</w:t>
            </w:r>
            <w:proofErr w:type="spellEnd"/>
          </w:p>
          <w:p w:rsidR="002E175D" w:rsidRDefault="002E175D" w:rsidP="00066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 Михайлович</w:t>
            </w:r>
          </w:p>
        </w:tc>
      </w:tr>
      <w:tr w:rsidR="002E175D" w:rsidTr="00EC0688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75D" w:rsidRDefault="002E1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75D" w:rsidRDefault="002E175D" w:rsidP="00D92EAB">
            <w:pPr>
              <w:pStyle w:val="a3"/>
              <w:tabs>
                <w:tab w:val="left" w:pos="0"/>
              </w:tabs>
              <w:ind w:left="0" w:firstLine="0"/>
              <w:jc w:val="both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затвердження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списків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осіб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які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перебувають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на квартирному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обліку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виробничого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підрозділу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Ніжинська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дистанція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колії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, постановку на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квартирний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облік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затвердження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рішень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75D" w:rsidRDefault="002E175D" w:rsidP="00066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Лях</w:t>
            </w:r>
          </w:p>
          <w:p w:rsidR="002E175D" w:rsidRDefault="002E175D" w:rsidP="00066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Миколаївна</w:t>
            </w:r>
          </w:p>
        </w:tc>
      </w:tr>
      <w:tr w:rsidR="002E175D" w:rsidTr="00EC0688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75D" w:rsidRDefault="002E1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75D" w:rsidRDefault="00D92EAB" w:rsidP="002E175D">
            <w:pPr>
              <w:pStyle w:val="a3"/>
              <w:tabs>
                <w:tab w:val="left" w:pos="0"/>
              </w:tabs>
              <w:spacing w:line="276" w:lineRule="auto"/>
              <w:ind w:left="0" w:firstLine="0"/>
              <w:jc w:val="both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переоформлення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особових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рахунків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75D" w:rsidRDefault="002E175D" w:rsidP="002E1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Лях</w:t>
            </w:r>
          </w:p>
          <w:p w:rsidR="002E175D" w:rsidRDefault="002E175D" w:rsidP="002E1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Миколаївна</w:t>
            </w:r>
          </w:p>
        </w:tc>
      </w:tr>
      <w:tr w:rsidR="00EC0688" w:rsidTr="00EC0688">
        <w:trPr>
          <w:trHeight w:val="403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0688" w:rsidRDefault="00EC0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Різне</w:t>
            </w:r>
          </w:p>
        </w:tc>
      </w:tr>
    </w:tbl>
    <w:p w:rsidR="00EC0688" w:rsidRDefault="00EC0688" w:rsidP="00EC0688">
      <w:pPr>
        <w:spacing w:line="240" w:lineRule="auto"/>
        <w:rPr>
          <w:lang w:val="uk-UA"/>
        </w:rPr>
      </w:pPr>
    </w:p>
    <w:p w:rsidR="00EC0688" w:rsidRDefault="00EC0688" w:rsidP="00EC0688"/>
    <w:p w:rsidR="00EC0688" w:rsidRDefault="00EC0688" w:rsidP="00EC0688">
      <w:pPr>
        <w:rPr>
          <w:lang w:val="uk-UA"/>
        </w:rPr>
      </w:pPr>
    </w:p>
    <w:p w:rsidR="00EC0688" w:rsidRDefault="00EC0688" w:rsidP="00EC0688"/>
    <w:p w:rsidR="00EC0688" w:rsidRDefault="00EC0688" w:rsidP="00EC0688"/>
    <w:p w:rsidR="00EC0688" w:rsidRDefault="00EC0688" w:rsidP="00EC0688"/>
    <w:p w:rsidR="00515C4E" w:rsidRDefault="00515C4E"/>
    <w:sectPr w:rsidR="00515C4E" w:rsidSect="00C0599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C0688"/>
    <w:rsid w:val="00066218"/>
    <w:rsid w:val="001D5015"/>
    <w:rsid w:val="001D7DD1"/>
    <w:rsid w:val="002E175D"/>
    <w:rsid w:val="00515C4E"/>
    <w:rsid w:val="00565F38"/>
    <w:rsid w:val="006147FF"/>
    <w:rsid w:val="007D7E52"/>
    <w:rsid w:val="009D6E32"/>
    <w:rsid w:val="00AD5922"/>
    <w:rsid w:val="00C0599C"/>
    <w:rsid w:val="00CF08DE"/>
    <w:rsid w:val="00D92EAB"/>
    <w:rsid w:val="00EC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7365"/>
  <w15:docId w15:val="{7478ED6E-8FFA-4168-954A-4736841A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C0688"/>
    <w:pPr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EC0688"/>
    <w:rPr>
      <w:rFonts w:ascii="Times New Roman" w:eastAsia="Times New Roman" w:hAnsi="Times New Roman" w:cs="Times New Roman"/>
      <w:b/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EC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2809</Words>
  <Characters>1602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8</cp:revision>
  <cp:lastPrinted>2019-04-12T07:04:00Z</cp:lastPrinted>
  <dcterms:created xsi:type="dcterms:W3CDTF">2019-04-10T12:20:00Z</dcterms:created>
  <dcterms:modified xsi:type="dcterms:W3CDTF">2019-04-17T05:15:00Z</dcterms:modified>
</cp:coreProperties>
</file>